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2A18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A86FF9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86FF9">
        <w:rPr>
          <w:rFonts w:ascii="Times New Roman" w:eastAsia="Times New Roman" w:hAnsi="Times New Roman" w:cs="Times New Roman"/>
          <w:sz w:val="24"/>
        </w:rPr>
        <w:t>сентября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8C3AD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9A85C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8C3ADA">
        <w:rPr>
          <w:rFonts w:ascii="Times New Roman" w:eastAsia="Times New Roman" w:hAnsi="Times New Roman" w:cs="Times New Roman"/>
          <w:sz w:val="24"/>
        </w:rPr>
        <w:t>Ми</w:t>
      </w:r>
      <w:r w:rsidR="00897B39">
        <w:rPr>
          <w:rFonts w:ascii="Times New Roman" w:eastAsia="Times New Roman" w:hAnsi="Times New Roman" w:cs="Times New Roman"/>
          <w:sz w:val="24"/>
        </w:rPr>
        <w:t>ровой судья судебного участка №4</w:t>
      </w:r>
      <w:r w:rsidRPr="008C3ADA">
        <w:rPr>
          <w:rFonts w:ascii="Times New Roman" w:eastAsia="Times New Roman" w:hAnsi="Times New Roman" w:cs="Times New Roman"/>
          <w:sz w:val="24"/>
        </w:rPr>
        <w:t xml:space="preserve"> Ханты-Мансийского судебного района Ханты-Мансийского автономного округа - Югры </w:t>
      </w:r>
      <w:r w:rsidR="00897B39">
        <w:rPr>
          <w:rFonts w:ascii="Times New Roman" w:eastAsia="Times New Roman" w:hAnsi="Times New Roman" w:cs="Times New Roman"/>
          <w:sz w:val="24"/>
        </w:rPr>
        <w:t>Горленко Е.В</w:t>
      </w:r>
      <w:r w:rsidRPr="008C3ADA">
        <w:rPr>
          <w:rFonts w:ascii="Times New Roman" w:eastAsia="Times New Roman" w:hAnsi="Times New Roman" w:cs="Times New Roman"/>
          <w:sz w:val="24"/>
        </w:rPr>
        <w:t xml:space="preserve">., </w:t>
      </w:r>
    </w:p>
    <w:p w:rsidR="002E0BD2" w:rsidRPr="00E8786C" w:rsidP="002E0BD2" w14:paraId="0E5E957B" w14:textId="247163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A86FF9">
        <w:rPr>
          <w:rFonts w:ascii="Times New Roman" w:eastAsia="Times New Roman" w:hAnsi="Times New Roman" w:cs="Times New Roman"/>
          <w:b/>
          <w:bCs/>
          <w:sz w:val="24"/>
        </w:rPr>
        <w:t>881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A86FF9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8C3AD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A86FF9">
        <w:rPr>
          <w:rFonts w:ascii="Times New Roman" w:eastAsia="Times New Roman" w:hAnsi="Times New Roman" w:cs="Times New Roman"/>
          <w:b/>
          <w:iCs/>
          <w:sz w:val="24"/>
        </w:rPr>
        <w:t xml:space="preserve">Дмитриевой </w:t>
      </w:r>
      <w:r w:rsidR="00F223C6">
        <w:rPr>
          <w:rFonts w:ascii="Times New Roman" w:eastAsia="Times New Roman" w:hAnsi="Times New Roman" w:cs="Times New Roman"/>
          <w:b/>
          <w:iCs/>
          <w:sz w:val="24"/>
        </w:rPr>
        <w:t>Т.В.***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4D350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Т.В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F223C6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F223C6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24.04.2025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750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06.05.2025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08.07.2025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6225D" w:rsidRPr="00564A17" w:rsidP="00A6225D" w14:paraId="60124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судебном заседании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86FF9">
        <w:rPr>
          <w:rFonts w:ascii="Times New Roman" w:eastAsia="Times New Roman" w:hAnsi="Times New Roman" w:cs="Times New Roman"/>
          <w:sz w:val="24"/>
        </w:rPr>
        <w:t>Дмитриева Т.В</w:t>
      </w:r>
      <w:r>
        <w:rPr>
          <w:rFonts w:ascii="Times New Roman" w:eastAsia="Times New Roman" w:hAnsi="Times New Roman" w:cs="Times New Roman"/>
          <w:sz w:val="24"/>
        </w:rPr>
        <w:t>. правом на защитника не воспользовалась, вину признала, пояснила, что на «</w:t>
      </w:r>
      <w:r>
        <w:rPr>
          <w:rFonts w:ascii="Times New Roman" w:eastAsia="Times New Roman" w:hAnsi="Times New Roman" w:cs="Times New Roman"/>
          <w:sz w:val="24"/>
        </w:rPr>
        <w:t>госуслуги</w:t>
      </w:r>
      <w:r>
        <w:rPr>
          <w:rFonts w:ascii="Times New Roman" w:eastAsia="Times New Roman" w:hAnsi="Times New Roman" w:cs="Times New Roman"/>
          <w:sz w:val="24"/>
        </w:rPr>
        <w:t xml:space="preserve">» не пришел ей штраф. </w:t>
      </w:r>
    </w:p>
    <w:p w:rsidR="00A6225D" w:rsidRPr="00564A17" w:rsidP="00A6225D" w14:paraId="38FCF8E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Заслушав нарушителя, и</w:t>
      </w:r>
      <w:r w:rsidRPr="00564A17">
        <w:rPr>
          <w:rFonts w:ascii="Times New Roman" w:eastAsia="Times New Roman" w:hAnsi="Times New Roman" w:cs="Times New Roman"/>
          <w:sz w:val="24"/>
        </w:rPr>
        <w:t>зучив письменные материалы дела, мировой судья пришел к следующему.</w:t>
      </w:r>
    </w:p>
    <w:p w:rsidR="00AB694F" w:rsidRPr="00564A17" w14:paraId="1D432FA0" w14:textId="29514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A86FF9">
        <w:rPr>
          <w:rFonts w:ascii="Times New Roman" w:eastAsia="Times New Roman" w:hAnsi="Times New Roman" w:cs="Times New Roman"/>
          <w:sz w:val="24"/>
        </w:rPr>
        <w:t>Дмитриевой</w:t>
      </w:r>
      <w:r w:rsidRPr="00A86FF9" w:rsidR="00A86FF9">
        <w:rPr>
          <w:rFonts w:ascii="Times New Roman" w:eastAsia="Times New Roman" w:hAnsi="Times New Roman" w:cs="Times New Roman"/>
          <w:sz w:val="24"/>
        </w:rPr>
        <w:t xml:space="preserve"> Т.В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A86FF9">
        <w:rPr>
          <w:rFonts w:ascii="Times New Roman" w:eastAsia="Times New Roman" w:hAnsi="Times New Roman" w:cs="Times New Roman"/>
          <w:sz w:val="24"/>
        </w:rPr>
        <w:t xml:space="preserve"> серии </w:t>
      </w:r>
      <w:r w:rsidR="00F223C6">
        <w:rPr>
          <w:rFonts w:ascii="Times New Roman" w:eastAsia="Times New Roman" w:hAnsi="Times New Roman" w:cs="Times New Roman"/>
          <w:sz w:val="24"/>
        </w:rPr>
        <w:t>***</w:t>
      </w:r>
      <w:r w:rsidR="0015195E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A86FF9">
        <w:rPr>
          <w:rFonts w:ascii="Times New Roman" w:eastAsia="Times New Roman" w:hAnsi="Times New Roman" w:cs="Times New Roman"/>
          <w:sz w:val="24"/>
        </w:rPr>
        <w:t>15</w:t>
      </w:r>
      <w:r w:rsidR="00D30451">
        <w:rPr>
          <w:rFonts w:ascii="Times New Roman" w:eastAsia="Times New Roman" w:hAnsi="Times New Roman" w:cs="Times New Roman"/>
          <w:sz w:val="24"/>
        </w:rPr>
        <w:t>.0</w:t>
      </w:r>
      <w:r w:rsidR="00897B39">
        <w:rPr>
          <w:rFonts w:ascii="Times New Roman" w:eastAsia="Times New Roman" w:hAnsi="Times New Roman" w:cs="Times New Roman"/>
          <w:sz w:val="24"/>
        </w:rPr>
        <w:t>7</w:t>
      </w:r>
      <w:r w:rsidR="00D30451">
        <w:rPr>
          <w:rFonts w:ascii="Times New Roman" w:eastAsia="Times New Roman" w:hAnsi="Times New Roman" w:cs="Times New Roman"/>
          <w:sz w:val="24"/>
        </w:rPr>
        <w:t>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A86FF9">
        <w:rPr>
          <w:rFonts w:ascii="Times New Roman" w:eastAsia="Times New Roman" w:hAnsi="Times New Roman" w:cs="Times New Roman"/>
          <w:sz w:val="24"/>
        </w:rPr>
        <w:t>24.04.2025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F32D7D" w:rsidR="00F32D7D">
        <w:rPr>
          <w:rFonts w:ascii="Times New Roman" w:eastAsia="Times New Roman" w:hAnsi="Times New Roman" w:cs="Times New Roman"/>
          <w:sz w:val="24"/>
        </w:rPr>
        <w:t>Дмитриевой Т.В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14:paraId="3586D07D" w14:textId="69A75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32D7D" w:rsidR="00F32D7D">
        <w:rPr>
          <w:rFonts w:ascii="Times New Roman" w:eastAsia="Times New Roman" w:hAnsi="Times New Roman" w:cs="Times New Roman"/>
          <w:sz w:val="24"/>
        </w:rPr>
        <w:t>Дмитриевой Т.В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6225D" w:rsidRPr="00864308" w:rsidP="00A6225D" w14:paraId="625BE7CA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Доводы </w:t>
      </w:r>
      <w:r>
        <w:rPr>
          <w:sz w:val="24"/>
        </w:rPr>
        <w:t>Дмитриевой</w:t>
      </w:r>
      <w:r w:rsidRPr="00A86FF9">
        <w:rPr>
          <w:sz w:val="24"/>
        </w:rPr>
        <w:t xml:space="preserve"> Т.В</w:t>
      </w:r>
      <w:r w:rsidRPr="00864308">
        <w:rPr>
          <w:sz w:val="24"/>
          <w:szCs w:val="24"/>
        </w:rPr>
        <w:t>. о неполучении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мировым судьей не принимаются, так как в соответствии с </w:t>
      </w:r>
      <w:hyperlink r:id="rId4" w:history="1">
        <w:r w:rsidRPr="00864308">
          <w:rPr>
            <w:sz w:val="24"/>
            <w:szCs w:val="24"/>
          </w:rPr>
          <w:t>п. 6</w:t>
        </w:r>
      </w:hyperlink>
      <w:r w:rsidRPr="00864308">
        <w:rPr>
          <w:sz w:val="24"/>
          <w:szCs w:val="24"/>
        </w:rPr>
        <w:t xml:space="preserve"> ПОСТАНОВЛЕНИЯ ПЛЕНУМА ВЕРХОВНОГО СУДА РОССИЙСКОЙ ФЕДЕРАЦИИ от 24 марта 2005 г. N 5 О НЕКОТОРЫХ ВОПРОСАХ, ВОЗНИКАЮЩИХ У СУДОВ ПРИ ПРИМЕНЕНИИ </w:t>
      </w:r>
      <w:hyperlink r:id="rId5" w:history="1">
        <w:r w:rsidRPr="00864308">
          <w:rPr>
            <w:sz w:val="24"/>
            <w:szCs w:val="24"/>
          </w:rPr>
          <w:t>КОДЕКСА РОССИЙСКОЙ ФЕДЕРАЦИИ ОБ АДМИНИСТРАТИВНЫХ ПРАВОНАРУШЕНИЯХ</w:t>
        </w:r>
      </w:hyperlink>
      <w:r w:rsidRPr="00864308">
        <w:rPr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31 августа 2005 года N 343.</w:t>
      </w:r>
    </w:p>
    <w:p w:rsidR="00A6225D" w:rsidRPr="00864308" w:rsidP="00A6225D" w14:paraId="7AD82B1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>Таким образом, лицо самостоятельно несет риск неблагоприятных последствий, в связи с неполучением почтовой корреспонденции, направленной по месту регистрации указанного лица, по вине последнего.</w:t>
      </w:r>
    </w:p>
    <w:p w:rsidR="00A6225D" w:rsidRPr="00864308" w:rsidP="00A6225D" w14:paraId="51FAE59B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 w:rsidRPr="00864308">
        <w:rPr>
          <w:sz w:val="24"/>
          <w:szCs w:val="24"/>
        </w:rPr>
        <w:t xml:space="preserve">Исходя из дат направления уведомлений по штрафу, суд приходит к выводу о том, что </w:t>
      </w:r>
      <w:r>
        <w:rPr>
          <w:sz w:val="24"/>
          <w:szCs w:val="24"/>
        </w:rPr>
        <w:t xml:space="preserve">доводы о </w:t>
      </w:r>
      <w:r>
        <w:rPr>
          <w:sz w:val="24"/>
          <w:szCs w:val="24"/>
        </w:rPr>
        <w:t>не получении</w:t>
      </w:r>
      <w:r>
        <w:rPr>
          <w:sz w:val="24"/>
          <w:szCs w:val="24"/>
        </w:rPr>
        <w:t xml:space="preserve"> штрафа голословны, поскольку согласно отслеживанию он был получен адресатом</w:t>
      </w:r>
      <w:r w:rsidRPr="00864308">
        <w:rPr>
          <w:sz w:val="24"/>
          <w:szCs w:val="24"/>
        </w:rPr>
        <w:t>.</w:t>
      </w:r>
    </w:p>
    <w:p w:rsidR="00A6225D" w:rsidRPr="00864308" w:rsidP="00A6225D" w14:paraId="21473EB5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Кроме того, </w:t>
      </w:r>
      <w:r w:rsidRPr="00864308">
        <w:rPr>
          <w:sz w:val="24"/>
          <w:szCs w:val="24"/>
        </w:rPr>
        <w:t xml:space="preserve">суд учитывает, что в настоящее время с учетом развития Интернет-технологий, электронного взаимодействия, имеется возможность получать информацию о наличии административных штрафов, назначенных с применением автоматической </w:t>
      </w:r>
      <w:r w:rsidRPr="00864308">
        <w:rPr>
          <w:sz w:val="24"/>
          <w:szCs w:val="24"/>
        </w:rPr>
        <w:t>фотофиксации</w:t>
      </w:r>
      <w:r w:rsidRPr="00864308">
        <w:rPr>
          <w:sz w:val="24"/>
          <w:szCs w:val="24"/>
        </w:rPr>
        <w:t xml:space="preserve">, не только посредствам получения копии соответствующего постановления по почте. Таким образом, </w:t>
      </w:r>
      <w:r>
        <w:rPr>
          <w:sz w:val="24"/>
        </w:rPr>
        <w:t>Дмитриева</w:t>
      </w:r>
      <w:r w:rsidRPr="00A86FF9">
        <w:rPr>
          <w:sz w:val="24"/>
        </w:rPr>
        <w:t xml:space="preserve"> Т.В</w:t>
      </w:r>
      <w:r w:rsidRPr="00864308">
        <w:rPr>
          <w:sz w:val="24"/>
          <w:szCs w:val="24"/>
        </w:rPr>
        <w:t>., действуя осмотрительно, с должной внимательностью, имела возможность своевременно получить сведения о наличии штраф</w:t>
      </w:r>
      <w:r>
        <w:rPr>
          <w:sz w:val="24"/>
          <w:szCs w:val="24"/>
        </w:rPr>
        <w:t>а</w:t>
      </w:r>
      <w:r w:rsidRPr="00864308">
        <w:rPr>
          <w:sz w:val="24"/>
          <w:szCs w:val="24"/>
        </w:rPr>
        <w:t xml:space="preserve"> и оплатить </w:t>
      </w:r>
      <w:r>
        <w:rPr>
          <w:sz w:val="24"/>
          <w:szCs w:val="24"/>
        </w:rPr>
        <w:t>его</w:t>
      </w:r>
      <w:r w:rsidRPr="00864308">
        <w:rPr>
          <w:sz w:val="24"/>
          <w:szCs w:val="24"/>
        </w:rPr>
        <w:t>.</w:t>
      </w:r>
    </w:p>
    <w:p w:rsidR="00AB694F" w:rsidRPr="00564A17" w14:paraId="0FF90A34" w14:textId="6D36F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F32D7D" w:rsidR="00F32D7D">
        <w:rPr>
          <w:rFonts w:ascii="Times New Roman" w:eastAsia="Times New Roman" w:hAnsi="Times New Roman" w:cs="Times New Roman"/>
          <w:sz w:val="24"/>
        </w:rPr>
        <w:t>Дмитриевой Т.В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11C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32D7D">
        <w:rPr>
          <w:rFonts w:ascii="Times New Roman" w:eastAsia="Times New Roman" w:hAnsi="Times New Roman" w:cs="Times New Roman"/>
          <w:b/>
          <w:iCs/>
          <w:sz w:val="24"/>
        </w:rPr>
        <w:t xml:space="preserve">Дмитриеву </w:t>
      </w:r>
      <w:r w:rsidR="00F223C6">
        <w:rPr>
          <w:rFonts w:ascii="Times New Roman" w:eastAsia="Times New Roman" w:hAnsi="Times New Roman" w:cs="Times New Roman"/>
          <w:b/>
          <w:iCs/>
          <w:sz w:val="24"/>
        </w:rPr>
        <w:t>Т.В.</w:t>
      </w:r>
      <w:r w:rsidRPr="00F32D7D" w:rsidR="00F32D7D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</w:t>
      </w:r>
      <w:r w:rsidR="00F32D7D">
        <w:rPr>
          <w:rFonts w:ascii="Times New Roman" w:eastAsia="Times New Roman" w:hAnsi="Times New Roman" w:cs="Times New Roman"/>
          <w:sz w:val="24"/>
        </w:rPr>
        <w:t xml:space="preserve">пятьсот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F32D7D">
        <w:rPr>
          <w:rFonts w:ascii="Times New Roman" w:eastAsia="Times New Roman" w:hAnsi="Times New Roman" w:cs="Times New Roman"/>
          <w:sz w:val="24"/>
        </w:rPr>
        <w:t>5</w:t>
      </w:r>
      <w:r w:rsidR="0050385E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3E84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F32D7D" w:rsidR="00F32D7D">
        <w:rPr>
          <w:rFonts w:ascii="Times New Roman" w:eastAsia="Times New Roman" w:hAnsi="Times New Roman" w:cs="Times New Roman"/>
          <w:sz w:val="24"/>
        </w:rPr>
        <w:t>0412365400765008812520121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B9411DC" w14:textId="1400A7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8074FA"/>
    <w:rsid w:val="00811158"/>
    <w:rsid w:val="00816A37"/>
    <w:rsid w:val="00823DEB"/>
    <w:rsid w:val="00836B3C"/>
    <w:rsid w:val="00860509"/>
    <w:rsid w:val="00864308"/>
    <w:rsid w:val="00897B39"/>
    <w:rsid w:val="008C3ADA"/>
    <w:rsid w:val="008E6206"/>
    <w:rsid w:val="0094708A"/>
    <w:rsid w:val="00961968"/>
    <w:rsid w:val="0096517A"/>
    <w:rsid w:val="00970623"/>
    <w:rsid w:val="00987856"/>
    <w:rsid w:val="00A14F44"/>
    <w:rsid w:val="00A6225D"/>
    <w:rsid w:val="00A86FF9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30451"/>
    <w:rsid w:val="00D86AEA"/>
    <w:rsid w:val="00DA4527"/>
    <w:rsid w:val="00DC6133"/>
    <w:rsid w:val="00DD73EC"/>
    <w:rsid w:val="00E10792"/>
    <w:rsid w:val="00E21068"/>
    <w:rsid w:val="00E8786C"/>
    <w:rsid w:val="00E91511"/>
    <w:rsid w:val="00EE4937"/>
    <w:rsid w:val="00F223C6"/>
    <w:rsid w:val="00F32D7D"/>
    <w:rsid w:val="00F43041"/>
    <w:rsid w:val="00F844A4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225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A622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6225D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9487&amp;sub=6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7" Type="http://schemas.openxmlformats.org/officeDocument/2006/relationships/hyperlink" Target="garantf1://12056199.3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